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0C37" w14:textId="77777777" w:rsidR="00294DE2" w:rsidRDefault="00F02B4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D1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педагогического совета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244FBA12" w14:textId="4B6FAA9F" w:rsidR="00DA6CF3" w:rsidRDefault="00DA6CF3" w:rsidP="00DA6CF3">
      <w:pPr>
        <w:pStyle w:val="a6"/>
        <w:ind w:right="1294"/>
        <w:jc w:val="right"/>
      </w:pPr>
      <w:r>
        <w:rPr>
          <w:spacing w:val="-2"/>
        </w:rPr>
        <w:t xml:space="preserve">                                                                                                  </w:t>
      </w:r>
      <w:r>
        <w:rPr>
          <w:spacing w:val="-2"/>
        </w:rPr>
        <w:t xml:space="preserve">«Утверждаю» </w:t>
      </w:r>
      <w:r>
        <w:t>директор</w:t>
      </w:r>
      <w:r>
        <w:rPr>
          <w:spacing w:val="-1"/>
        </w:rPr>
        <w:t xml:space="preserve"> </w:t>
      </w:r>
      <w:r>
        <w:rPr>
          <w:spacing w:val="-2"/>
        </w:rPr>
        <w:t>школы:</w:t>
      </w:r>
    </w:p>
    <w:p w14:paraId="21A21C35" w14:textId="77777777" w:rsidR="00DA6CF3" w:rsidRDefault="00DA6CF3" w:rsidP="00DA6CF3">
      <w:pPr>
        <w:pStyle w:val="a6"/>
        <w:jc w:val="right"/>
      </w:pPr>
    </w:p>
    <w:p w14:paraId="6320E4A9" w14:textId="77777777" w:rsidR="00DA6CF3" w:rsidRDefault="00DA6CF3" w:rsidP="00DA6CF3">
      <w:pPr>
        <w:pStyle w:val="a6"/>
        <w:tabs>
          <w:tab w:val="left" w:pos="8060"/>
        </w:tabs>
        <w:ind w:left="6859"/>
      </w:pPr>
      <w:r>
        <w:rPr>
          <w:u w:val="single"/>
        </w:rPr>
        <w:tab/>
      </w:r>
      <w:r>
        <w:t xml:space="preserve">Е.Е. </w:t>
      </w:r>
      <w:r>
        <w:rPr>
          <w:spacing w:val="-2"/>
        </w:rPr>
        <w:t>Гордеева</w:t>
      </w:r>
    </w:p>
    <w:p w14:paraId="1BF14BF4" w14:textId="4BC17A11" w:rsidR="00DA6CF3" w:rsidRDefault="00DA6CF3" w:rsidP="00DA6CF3">
      <w:pPr>
        <w:pStyle w:val="a6"/>
        <w:ind w:right="1119"/>
        <w:jc w:val="right"/>
      </w:pPr>
      <w:r>
        <w:t xml:space="preserve">                                                                                        </w:t>
      </w:r>
      <w:r>
        <w:t>приказ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54</w:t>
      </w:r>
      <w:r>
        <w:rPr>
          <w:spacing w:val="40"/>
        </w:rPr>
        <w:t xml:space="preserve"> </w:t>
      </w:r>
      <w:r>
        <w:t>от 29 августа 2025 года</w:t>
      </w:r>
    </w:p>
    <w:p w14:paraId="7CA91123" w14:textId="77777777" w:rsidR="00DA6CF3" w:rsidRPr="00DA6CF3" w:rsidRDefault="00DA6CF3" w:rsidP="00DA6CF3">
      <w:pPr>
        <w:pStyle w:val="a6"/>
        <w:ind w:right="1119"/>
        <w:jc w:val="right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8"/>
        <w:gridCol w:w="5923"/>
        <w:gridCol w:w="3274"/>
      </w:tblGrid>
      <w:tr w:rsidR="00DD17C6" w14:paraId="3596A938" w14:textId="77777777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979F7" w14:textId="77777777" w:rsidR="00294DE2" w:rsidRDefault="00F02B41" w:rsidP="00550ED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8C66E" w14:textId="77777777" w:rsidR="00294DE2" w:rsidRDefault="00F02B41" w:rsidP="00550ED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для обсуждения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151AA" w14:textId="77777777" w:rsidR="00294DE2" w:rsidRDefault="00F02B41" w:rsidP="00550ED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94DE2" w:rsidRPr="00DA6CF3" w14:paraId="7EB8AC1D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6A79A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DD17C6">
              <w:rPr>
                <w:lang w:val="ru-RU"/>
              </w:rPr>
              <w:br/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«Анализ итогов 2024/25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 года. Условия реализации образовательных программ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</w:tr>
      <w:tr w:rsidR="00DD17C6" w:rsidRPr="00077853" w14:paraId="228171B9" w14:textId="77777777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FC767" w14:textId="77777777" w:rsidR="00294DE2" w:rsidRDefault="00F02B4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2061E" w14:textId="56C09BD1" w:rsidR="00294DE2" w:rsidRDefault="00F02B41" w:rsidP="00077853">
            <w:pPr>
              <w:numPr>
                <w:ilvl w:val="0"/>
                <w:numId w:val="1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результативности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  <w:r w:rsid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26D4E85" w14:textId="165D44EC" w:rsidR="00077853" w:rsidRDefault="00F02B41" w:rsidP="00077853">
            <w:pPr>
              <w:numPr>
                <w:ilvl w:val="0"/>
                <w:numId w:val="1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изменений в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 ФГОС и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ФОП.</w:t>
            </w:r>
          </w:p>
          <w:p w14:paraId="42E9AD49" w14:textId="77777777" w:rsidR="00077853" w:rsidRDefault="00F02B41" w:rsidP="00077853">
            <w:pPr>
              <w:numPr>
                <w:ilvl w:val="0"/>
                <w:numId w:val="1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 школы на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14:paraId="33B12623" w14:textId="1A2256B0" w:rsidR="00294DE2" w:rsidRPr="00077853" w:rsidRDefault="00F02B41" w:rsidP="00077853">
            <w:pPr>
              <w:numPr>
                <w:ilvl w:val="0"/>
                <w:numId w:val="1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и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которые регламентируют образовательную деятельность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5754B" w14:textId="7649D4B5" w:rsidR="00DD17C6" w:rsidRPr="00DD17C6" w:rsidRDefault="0007785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294DE2" w:rsidRPr="00DA6CF3" w14:paraId="0B07FC38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497E1" w14:textId="77777777" w:rsidR="00294DE2" w:rsidRPr="00550ED6" w:rsidRDefault="00F02B41" w:rsidP="00DD1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E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50E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  <w:p w14:paraId="74736C20" w14:textId="77777777" w:rsidR="00294DE2" w:rsidRPr="00DD17C6" w:rsidRDefault="00F02B41" w:rsidP="00DD1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«Использование результатов оценочных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повышения качества образования»</w:t>
            </w:r>
          </w:p>
        </w:tc>
      </w:tr>
      <w:tr w:rsidR="00DD17C6" w:rsidRPr="00077853" w14:paraId="161A3F22" w14:textId="77777777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395BC" w14:textId="77777777" w:rsidR="00294DE2" w:rsidRPr="00550ED6" w:rsidRDefault="008425E3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41947" w14:textId="097212CD" w:rsidR="00294DE2" w:rsidRPr="00DD17C6" w:rsidRDefault="00F02B41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внутренние оценочные процедуры как инструмент мониторинга качества образования. </w:t>
            </w:r>
          </w:p>
          <w:p w14:paraId="37FA7350" w14:textId="1DBC1A24" w:rsidR="00294DE2" w:rsidRPr="00077853" w:rsidRDefault="00F02B41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7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 диагностик.</w:t>
            </w:r>
          </w:p>
          <w:p w14:paraId="1E269896" w14:textId="77777777" w:rsidR="00294DE2" w:rsidRPr="00DD17C6" w:rsidRDefault="00F02B41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по результатам анализа результатов оценочных процедур: мероприятия для повышения качества образования</w:t>
            </w:r>
          </w:p>
          <w:p w14:paraId="49B861C6" w14:textId="77777777" w:rsidR="00294DE2" w:rsidRPr="00DD17C6" w:rsidRDefault="00F02B41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 объективности оценки. Пути повышения объективности оценивания.</w:t>
            </w:r>
          </w:p>
          <w:p w14:paraId="418BB402" w14:textId="77777777" w:rsidR="00294DE2" w:rsidRPr="00DD17C6" w:rsidRDefault="00F02B41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применения критериального оценивания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средневзвешенного балла. Как новые инструменты оценивания помогут повысить объективность внутренних оценочных процедур.</w:t>
            </w:r>
          </w:p>
          <w:p w14:paraId="5AA79B8A" w14:textId="77777777" w:rsidR="00294DE2" w:rsidRDefault="00F02B41" w:rsidP="00C33BBB">
            <w:pPr>
              <w:numPr>
                <w:ilvl w:val="0"/>
                <w:numId w:val="4"/>
              </w:numPr>
              <w:ind w:left="36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решения о реализации «дорожной карты» и применении инструментов объективного оценивания при проведении внутренних оценочных процедур</w:t>
            </w:r>
            <w:r w:rsidR="00DA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01BA403" w14:textId="77777777" w:rsidR="00DA6CF3" w:rsidRDefault="00DA6CF3" w:rsidP="00DA6CF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D8B9062" w14:textId="77777777" w:rsidR="00DA6CF3" w:rsidRDefault="00DA6CF3" w:rsidP="00DA6CF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4F9E580" w14:textId="77777777" w:rsidR="00DA6CF3" w:rsidRDefault="00DA6CF3" w:rsidP="00DA6CF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8BC8A12" w14:textId="77777777" w:rsidR="00DA6CF3" w:rsidRDefault="00DA6CF3" w:rsidP="00DA6CF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7858AB8" w14:textId="6526B915" w:rsidR="00DA6CF3" w:rsidRPr="00DD17C6" w:rsidRDefault="00DA6CF3" w:rsidP="00DA6CF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38171" w14:textId="77777777" w:rsidR="00DD17C6" w:rsidRDefault="0007785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14:paraId="2BFC64A9" w14:textId="77777777" w:rsidR="00DA6CF3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918D0A8" w14:textId="77777777" w:rsidR="00DA6CF3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C3837F5" w14:textId="77777777" w:rsidR="00DA6CF3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76CA4BD" w14:textId="77777777" w:rsidR="00DA6CF3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A9364F5" w14:textId="77777777" w:rsidR="00DA6CF3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1E56699" w14:textId="77777777" w:rsidR="00DA6CF3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A3F5FD6" w14:textId="77777777" w:rsidR="00DA6CF3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CC7C9F4" w14:textId="77777777" w:rsidR="00DA6CF3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EFC74D0" w14:textId="39B76CE2" w:rsidR="00DA6CF3" w:rsidRPr="00DD17C6" w:rsidRDefault="00DA6CF3" w:rsidP="00077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4DE2" w:rsidRPr="00DA6CF3" w14:paraId="65605D6A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4C097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C33B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  <w:p w14:paraId="538D0E09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«Организация профориентационной работы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</w:tr>
      <w:tr w:rsidR="00DD17C6" w:rsidRPr="00DA6CF3" w14:paraId="74A20C22" w14:textId="77777777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C85CC" w14:textId="77777777" w:rsidR="00294DE2" w:rsidRPr="00550ED6" w:rsidRDefault="008425E3">
            <w:pPr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5B83A" w14:textId="77777777" w:rsidR="00294DE2" w:rsidRPr="00DD17C6" w:rsidRDefault="00F02B41" w:rsidP="00C33BBB">
            <w:pPr>
              <w:numPr>
                <w:ilvl w:val="0"/>
                <w:numId w:val="6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направления в реализации Единой модели профориентации: профессиональные пробы и навигация школьников на рынке труда региона.</w:t>
            </w:r>
          </w:p>
          <w:p w14:paraId="1A097019" w14:textId="77777777" w:rsidR="00294DE2" w:rsidRPr="00DD17C6" w:rsidRDefault="00F02B41" w:rsidP="00C33BBB">
            <w:pPr>
              <w:numPr>
                <w:ilvl w:val="0"/>
                <w:numId w:val="6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территориальные профориентационные программы. Потребности современного рынка труда: как учесть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 работе классного руководителя.</w:t>
            </w:r>
          </w:p>
          <w:p w14:paraId="5E790792" w14:textId="248FA6B0" w:rsidR="00294DE2" w:rsidRPr="00077853" w:rsidRDefault="00F02B41" w:rsidP="00077853">
            <w:pPr>
              <w:numPr>
                <w:ilvl w:val="0"/>
                <w:numId w:val="6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практики организации профессиональных проб в регионе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9B35B" w14:textId="77777777" w:rsidR="00294DE2" w:rsidRDefault="00077853" w:rsidP="00DD1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14:paraId="624407FF" w14:textId="77777777" w:rsidR="00077853" w:rsidRDefault="00077853" w:rsidP="00DD1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B43112" w14:textId="77777777" w:rsidR="00077853" w:rsidRDefault="00077853" w:rsidP="00DD1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A1A8A7E" w14:textId="77777777" w:rsidR="00077853" w:rsidRDefault="00077853" w:rsidP="00DD1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100BEBC" w14:textId="17CB3770" w:rsidR="00077853" w:rsidRPr="00DD17C6" w:rsidRDefault="00077853" w:rsidP="00DD1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294DE2" w:rsidRPr="00DA6CF3" w14:paraId="5BB19006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86C64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50E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922EB81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«Развитие профессиональных компетенций педагогов»</w:t>
            </w:r>
          </w:p>
        </w:tc>
      </w:tr>
      <w:tr w:rsidR="00DD17C6" w:rsidRPr="00077853" w14:paraId="67C132C6" w14:textId="77777777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F200E" w14:textId="77777777" w:rsidR="00294DE2" w:rsidRPr="008425E3" w:rsidRDefault="008425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35666" w14:textId="338201C5" w:rsidR="00294DE2" w:rsidRPr="00077853" w:rsidRDefault="00F02B41" w:rsidP="00077853">
            <w:pPr>
              <w:numPr>
                <w:ilvl w:val="0"/>
                <w:numId w:val="7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профессиональных компетенций педагогов как инструмент оценки качества работы школы.</w:t>
            </w:r>
          </w:p>
          <w:p w14:paraId="2A467F18" w14:textId="29A3C5E2" w:rsidR="00294DE2" w:rsidRPr="00C33BBB" w:rsidRDefault="00F02B41" w:rsidP="00C33BBB">
            <w:pPr>
              <w:numPr>
                <w:ilvl w:val="0"/>
                <w:numId w:val="7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 повышения уровня профессиональных компетенций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квалификации учителей школы. </w:t>
            </w:r>
          </w:p>
          <w:p w14:paraId="6D8685D2" w14:textId="77777777" w:rsidR="00294DE2" w:rsidRPr="00DD17C6" w:rsidRDefault="00F02B41" w:rsidP="00C33BBB">
            <w:pPr>
              <w:numPr>
                <w:ilvl w:val="0"/>
                <w:numId w:val="7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Методика как главный инструмент работы учителя. Традиции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методике преподавания учебных предметов. Лучшие практики применения методов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уроках. Презентация методов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 повышения уровня образовательных результатов учеников.</w:t>
            </w:r>
          </w:p>
          <w:p w14:paraId="4C67BE32" w14:textId="77777777" w:rsidR="00C33BBB" w:rsidRPr="009026EA" w:rsidRDefault="00F02B41" w:rsidP="00077853">
            <w:pPr>
              <w:numPr>
                <w:ilvl w:val="0"/>
                <w:numId w:val="7"/>
              </w:numPr>
              <w:ind w:left="36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Цифровая грамотность как ключевая составляющая профессионализма учителя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Осваиваем ЭОР, ЦОР и цифровые инструменты обучения</w:t>
            </w:r>
            <w:r w:rsidR="00C33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2E914CF" w14:textId="46EDF5DB" w:rsidR="009026EA" w:rsidRPr="00077853" w:rsidRDefault="009026EA" w:rsidP="009026EA">
            <w:pPr>
              <w:ind w:left="36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A15F4" w14:textId="77777777" w:rsidR="00077853" w:rsidRDefault="00077853" w:rsidP="00077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14:paraId="37147977" w14:textId="77777777" w:rsidR="00077853" w:rsidRDefault="00077853" w:rsidP="00077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3CB586A" w14:textId="77777777" w:rsidR="00077853" w:rsidRDefault="00077853" w:rsidP="00077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98E7D77" w14:textId="77777777" w:rsidR="00077853" w:rsidRDefault="00077853" w:rsidP="00077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669FDF8" w14:textId="2E725F6B" w:rsidR="00077853" w:rsidRDefault="00077853" w:rsidP="00077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Филимонова Ж.В.</w:t>
            </w:r>
          </w:p>
          <w:p w14:paraId="6F33FF07" w14:textId="77777777" w:rsidR="00077853" w:rsidRDefault="00077853" w:rsidP="00077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6C93F3C" w14:textId="77777777" w:rsidR="00077853" w:rsidRDefault="00077853" w:rsidP="00077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D213BE3" w14:textId="0E606285" w:rsidR="00077853" w:rsidRDefault="00077853" w:rsidP="00077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Калюжная С.Ш.</w:t>
            </w:r>
          </w:p>
          <w:p w14:paraId="4821CFE7" w14:textId="77777777" w:rsidR="00077853" w:rsidRDefault="00077853" w:rsidP="00DD1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B188C0A" w14:textId="1A740BB6" w:rsidR="00077853" w:rsidRPr="00DD17C6" w:rsidRDefault="00077853" w:rsidP="00DD1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4DE2" w:rsidRPr="00077853" w14:paraId="16B987BE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5B948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C33B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  <w:p w14:paraId="3161F9D1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«Профилактика дисциплинарных нарушений»</w:t>
            </w:r>
          </w:p>
        </w:tc>
      </w:tr>
      <w:tr w:rsidR="00DD17C6" w:rsidRPr="00DA6CF3" w14:paraId="4DC2272D" w14:textId="77777777" w:rsidTr="00DA6CF3">
        <w:trPr>
          <w:trHeight w:val="26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93C11" w14:textId="77777777" w:rsidR="00294DE2" w:rsidRPr="008425E3" w:rsidRDefault="008425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25349" w14:textId="709A6461" w:rsidR="00294DE2" w:rsidRPr="00DD17C6" w:rsidRDefault="00F02B41" w:rsidP="00C33BBB">
            <w:pPr>
              <w:numPr>
                <w:ilvl w:val="0"/>
                <w:numId w:val="11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Порядок применения к ученикам мер дисциплинарного взыскания и снятия их</w:t>
            </w:r>
            <w:r w:rsidR="001263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161DBB5" w14:textId="77777777" w:rsidR="00294DE2" w:rsidRPr="00DD17C6" w:rsidRDefault="00F02B41" w:rsidP="00C33BBB">
            <w:pPr>
              <w:numPr>
                <w:ilvl w:val="0"/>
                <w:numId w:val="11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мероприятий по профилактике нарушений дисциплины в первом полугодии.</w:t>
            </w:r>
          </w:p>
          <w:p w14:paraId="12366D79" w14:textId="77777777" w:rsidR="00294DE2" w:rsidRPr="00DD17C6" w:rsidRDefault="00F02B41" w:rsidP="00C33BBB">
            <w:pPr>
              <w:numPr>
                <w:ilvl w:val="0"/>
                <w:numId w:val="11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формы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профилактической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деятельности.</w:t>
            </w:r>
          </w:p>
          <w:p w14:paraId="575447CC" w14:textId="38643A39" w:rsidR="00294DE2" w:rsidRPr="00E92A93" w:rsidRDefault="00F02B41" w:rsidP="00E92A93">
            <w:pPr>
              <w:numPr>
                <w:ilvl w:val="0"/>
                <w:numId w:val="11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аспекты установления дисциплины на уроках</w:t>
            </w:r>
          </w:p>
          <w:p w14:paraId="57533D2B" w14:textId="4A6C6C55" w:rsidR="001263DC" w:rsidRPr="00DA6CF3" w:rsidRDefault="00F02B41" w:rsidP="001263DC">
            <w:pPr>
              <w:numPr>
                <w:ilvl w:val="0"/>
                <w:numId w:val="11"/>
              </w:numPr>
              <w:ind w:left="36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родительского просвещения: ответственность родителей в профилактике дисциплинарных нарушений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FB9E3" w14:textId="77777777" w:rsidR="00DA6CF3" w:rsidRDefault="00DA6CF3" w:rsidP="00DA6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14:paraId="7FBB194B" w14:textId="77777777" w:rsidR="00DA6CF3" w:rsidRDefault="00DA6CF3" w:rsidP="00DA6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педагог             Панкова В.В.              </w:t>
            </w:r>
          </w:p>
          <w:p w14:paraId="47C65EA9" w14:textId="77777777" w:rsidR="00DA6CF3" w:rsidRDefault="00DA6CF3" w:rsidP="00DA6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3DB7589E" w14:textId="202A6285" w:rsidR="001263DC" w:rsidRDefault="00DA6CF3" w:rsidP="00DA6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   Воронухин А.С</w:t>
            </w:r>
          </w:p>
          <w:p w14:paraId="54DD6D97" w14:textId="2D0CAC49" w:rsidR="00DA6CF3" w:rsidRPr="00DD17C6" w:rsidRDefault="00DA6CF3" w:rsidP="00C33B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Пугачева Е.Г.</w:t>
            </w:r>
          </w:p>
        </w:tc>
      </w:tr>
      <w:tr w:rsidR="00294DE2" w:rsidRPr="00DA6CF3" w14:paraId="5711F934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5C3B6" w14:textId="77777777" w:rsidR="00294DE2" w:rsidRPr="00DD17C6" w:rsidRDefault="00F02B41" w:rsidP="00C33BBB">
            <w:pPr>
              <w:jc w:val="center"/>
              <w:rPr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50E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DD17C6">
              <w:rPr>
                <w:lang w:val="ru-RU"/>
              </w:rPr>
              <w:br/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="00C33B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Профилактика неуспеваемости.</w:t>
            </w:r>
            <w:r w:rsidR="00C33BBB"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Новые подходы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психолого-педагогического сопровождения»</w:t>
            </w:r>
          </w:p>
        </w:tc>
      </w:tr>
      <w:tr w:rsidR="00550ED6" w:rsidRPr="00DA6CF3" w14:paraId="5B0A2055" w14:textId="77777777" w:rsidTr="001263DC">
        <w:trPr>
          <w:trHeight w:val="5298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222CB" w14:textId="77777777" w:rsidR="00550ED6" w:rsidRPr="00C33BBB" w:rsidRDefault="008425E3">
            <w:pPr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BCF4" w14:textId="77777777" w:rsidR="00550ED6" w:rsidRPr="00C33BBB" w:rsidRDefault="00550ED6" w:rsidP="00C33BBB">
            <w:pPr>
              <w:numPr>
                <w:ilvl w:val="0"/>
                <w:numId w:val="12"/>
              </w:numPr>
              <w:ind w:left="36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3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образовательных результатов обучающихся за</w:t>
            </w:r>
            <w:r w:rsidRPr="00C33BB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3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период.</w:t>
            </w:r>
          </w:p>
          <w:p w14:paraId="7D56DC77" w14:textId="77777777" w:rsidR="00550ED6" w:rsidRPr="00DD17C6" w:rsidRDefault="00550ED6" w:rsidP="00C33BBB">
            <w:pPr>
              <w:numPr>
                <w:ilvl w:val="0"/>
                <w:numId w:val="12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 учебной неуспешности школьников. Типы, особенности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неуспевающих школьников.</w:t>
            </w:r>
          </w:p>
          <w:p w14:paraId="01D4587F" w14:textId="28693F45" w:rsidR="00550ED6" w:rsidRPr="001263DC" w:rsidRDefault="00550ED6" w:rsidP="001263DC">
            <w:pPr>
              <w:numPr>
                <w:ilvl w:val="0"/>
                <w:numId w:val="12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Успешные практики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школьниками.</w:t>
            </w:r>
          </w:p>
          <w:p w14:paraId="4A53B962" w14:textId="77777777" w:rsidR="00550ED6" w:rsidRPr="00DD17C6" w:rsidRDefault="00550ED6" w:rsidP="00C33BBB">
            <w:pPr>
              <w:numPr>
                <w:ilvl w:val="0"/>
                <w:numId w:val="12"/>
              </w:num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мероприятия психолого-педагогического сопровождения. Формы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работы, приоритетные направления для образовательной организации.</w:t>
            </w:r>
          </w:p>
          <w:p w14:paraId="08FBB5C1" w14:textId="2D25F103" w:rsidR="001263DC" w:rsidRPr="001263DC" w:rsidRDefault="00550ED6" w:rsidP="001263DC">
            <w:pPr>
              <w:numPr>
                <w:ilvl w:val="0"/>
                <w:numId w:val="12"/>
              </w:numPr>
              <w:ind w:left="36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 школьной службы медиац</w:t>
            </w:r>
            <w:r w:rsidR="001263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49BA5" w14:textId="77777777" w:rsidR="00550ED6" w:rsidRDefault="00550ED6" w:rsidP="00550E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249274D" w14:textId="66A65C51" w:rsidR="00550ED6" w:rsidRDefault="00126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14:paraId="7CCC05C0" w14:textId="77777777" w:rsidR="001263DC" w:rsidRDefault="001263DC" w:rsidP="001263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Обмен опытом. </w:t>
            </w:r>
          </w:p>
          <w:p w14:paraId="6ADA31F1" w14:textId="43D92778" w:rsidR="001263DC" w:rsidRPr="001263DC" w:rsidRDefault="001263DC" w:rsidP="001263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Педагоги школы.</w:t>
            </w:r>
          </w:p>
          <w:p w14:paraId="2E87008D" w14:textId="77777777" w:rsidR="001263DC" w:rsidRDefault="001263DC" w:rsidP="00126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   Воронухин А.С.                             Советник директора по воспитанию, социальный педагог (Шмакова В.И., Панкова В.В.)</w:t>
            </w:r>
          </w:p>
          <w:p w14:paraId="2EA3C004" w14:textId="4E3DE6A5" w:rsidR="009026EA" w:rsidRPr="001263DC" w:rsidRDefault="009026EA" w:rsidP="00126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4DE2" w:rsidRPr="00DA6CF3" w14:paraId="1DD890C4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756A4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50E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9138B6D" w14:textId="77777777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допуске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ГИА»</w:t>
            </w:r>
          </w:p>
        </w:tc>
      </w:tr>
      <w:tr w:rsidR="00DD17C6" w:rsidRPr="001263DC" w14:paraId="210033BE" w14:textId="77777777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68393" w14:textId="77777777" w:rsidR="00294DE2" w:rsidRDefault="00F02B4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2661B" w14:textId="21FD6372" w:rsidR="00294DE2" w:rsidRPr="00DD17C6" w:rsidRDefault="00F02B41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учащихся 9-</w:t>
            </w:r>
            <w:r w:rsidR="00902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 класса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ГИА.</w:t>
            </w:r>
          </w:p>
          <w:p w14:paraId="1FF4137F" w14:textId="79E7A79C" w:rsidR="00294DE2" w:rsidRPr="00DD17C6" w:rsidRDefault="009026EA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="00F02B41"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проведения ГИА в</w:t>
            </w:r>
            <w:r w:rsidR="00F02B4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02B41"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02B4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02B41"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0219D" w14:textId="77777777" w:rsidR="009026EA" w:rsidRDefault="009026EA" w:rsidP="009026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14:paraId="719CA203" w14:textId="03A2B280" w:rsidR="00294DE2" w:rsidRPr="00DD17C6" w:rsidRDefault="00294DE2" w:rsidP="00DD1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4DE2" w:rsidRPr="00DA6CF3" w14:paraId="36514EC9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DD42C" w14:textId="6A7316C8" w:rsidR="00294DE2" w:rsidRPr="00DD17C6" w:rsidRDefault="00F02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50E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DD17C6">
              <w:rPr>
                <w:lang w:val="ru-RU"/>
              </w:rPr>
              <w:br/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переводе обучающихся 1–8-х  классов»</w:t>
            </w:r>
          </w:p>
        </w:tc>
      </w:tr>
      <w:tr w:rsidR="009026EA" w:rsidRPr="001263DC" w14:paraId="06E6E962" w14:textId="77777777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854B3" w14:textId="77777777" w:rsidR="009026EA" w:rsidRDefault="009026EA" w:rsidP="009026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65582" w14:textId="77777777" w:rsidR="009026EA" w:rsidRDefault="009026EA" w:rsidP="009026EA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ВПР.</w:t>
            </w:r>
          </w:p>
          <w:p w14:paraId="546B2714" w14:textId="77777777" w:rsidR="009026EA" w:rsidRDefault="009026EA" w:rsidP="009026EA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промежуточной аттестации.</w:t>
            </w:r>
          </w:p>
          <w:p w14:paraId="2DC715B7" w14:textId="4510E66E" w:rsidR="009026EA" w:rsidRPr="00DD17C6" w:rsidRDefault="009026EA" w:rsidP="009026EA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 обучающихся 1–8-х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 класс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A485" w14:textId="77777777" w:rsidR="009026EA" w:rsidRDefault="009026EA" w:rsidP="009026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14:paraId="4998D317" w14:textId="3464E992" w:rsidR="009026EA" w:rsidRPr="00DD17C6" w:rsidRDefault="009026EA" w:rsidP="009026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6EA" w:rsidRPr="00DA6CF3" w14:paraId="40FB3974" w14:textId="77777777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407C7" w14:textId="77777777" w:rsidR="009026EA" w:rsidRPr="00DD17C6" w:rsidRDefault="009026EA" w:rsidP="009026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DD17C6">
              <w:rPr>
                <w:lang w:val="ru-RU"/>
              </w:rPr>
              <w:br/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«Итоги образовательной деятельности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учебном году» </w:t>
            </w:r>
          </w:p>
        </w:tc>
      </w:tr>
      <w:tr w:rsidR="009026EA" w:rsidRPr="001263DC" w14:paraId="0902B584" w14:textId="77777777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80105" w14:textId="77777777" w:rsidR="009026EA" w:rsidRDefault="009026EA" w:rsidP="009026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BC32D" w14:textId="77777777" w:rsidR="009026EA" w:rsidRPr="00DD17C6" w:rsidRDefault="009026EA" w:rsidP="009026EA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14:paraId="33551F82" w14:textId="53BA7446" w:rsidR="009026EA" w:rsidRPr="009026EA" w:rsidRDefault="009026EA" w:rsidP="009026EA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обучающихся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классов. Выдача аттестатов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образовании.</w:t>
            </w:r>
          </w:p>
          <w:p w14:paraId="63A69D89" w14:textId="77777777" w:rsidR="009026EA" w:rsidRPr="00DD17C6" w:rsidRDefault="009026EA" w:rsidP="009026EA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«дорожной карты» для повышения качества образования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78C19" w14:textId="77777777" w:rsidR="009026EA" w:rsidRDefault="009026EA" w:rsidP="009026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14:paraId="02015ABD" w14:textId="77777777" w:rsidR="009026EA" w:rsidRPr="00DD17C6" w:rsidRDefault="009026EA" w:rsidP="009026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7FA4CEA" w14:textId="77777777" w:rsidR="00F02B41" w:rsidRPr="00DD17C6" w:rsidRDefault="00F02B41">
      <w:pPr>
        <w:rPr>
          <w:lang w:val="ru-RU"/>
        </w:rPr>
      </w:pPr>
    </w:p>
    <w:sectPr w:rsidR="00F02B41" w:rsidRPr="00DD17C6" w:rsidSect="00550ED6">
      <w:pgSz w:w="11907" w:h="1683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6E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10D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632E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D7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371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60FE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F48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90E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16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67496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D38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D34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923F4"/>
    <w:multiLevelType w:val="multilevel"/>
    <w:tmpl w:val="9C16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E6B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4584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C04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80525">
    <w:abstractNumId w:val="12"/>
  </w:num>
  <w:num w:numId="2" w16cid:durableId="488253421">
    <w:abstractNumId w:val="3"/>
  </w:num>
  <w:num w:numId="3" w16cid:durableId="989552120">
    <w:abstractNumId w:val="4"/>
  </w:num>
  <w:num w:numId="4" w16cid:durableId="1592078757">
    <w:abstractNumId w:val="8"/>
  </w:num>
  <w:num w:numId="5" w16cid:durableId="2107843394">
    <w:abstractNumId w:val="7"/>
  </w:num>
  <w:num w:numId="6" w16cid:durableId="1439064266">
    <w:abstractNumId w:val="0"/>
  </w:num>
  <w:num w:numId="7" w16cid:durableId="341205457">
    <w:abstractNumId w:val="11"/>
  </w:num>
  <w:num w:numId="8" w16cid:durableId="639072719">
    <w:abstractNumId w:val="13"/>
  </w:num>
  <w:num w:numId="9" w16cid:durableId="1792939231">
    <w:abstractNumId w:val="15"/>
  </w:num>
  <w:num w:numId="10" w16cid:durableId="1830751010">
    <w:abstractNumId w:val="5"/>
  </w:num>
  <w:num w:numId="11" w16cid:durableId="112556948">
    <w:abstractNumId w:val="9"/>
  </w:num>
  <w:num w:numId="12" w16cid:durableId="263853535">
    <w:abstractNumId w:val="6"/>
  </w:num>
  <w:num w:numId="13" w16cid:durableId="162747717">
    <w:abstractNumId w:val="14"/>
  </w:num>
  <w:num w:numId="14" w16cid:durableId="926041725">
    <w:abstractNumId w:val="2"/>
  </w:num>
  <w:num w:numId="15" w16cid:durableId="803548834">
    <w:abstractNumId w:val="1"/>
  </w:num>
  <w:num w:numId="16" w16cid:durableId="393700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7853"/>
    <w:rsid w:val="001263DC"/>
    <w:rsid w:val="002066F9"/>
    <w:rsid w:val="00294DE2"/>
    <w:rsid w:val="002D33B1"/>
    <w:rsid w:val="002D3591"/>
    <w:rsid w:val="003514A0"/>
    <w:rsid w:val="00414EBB"/>
    <w:rsid w:val="004F7E17"/>
    <w:rsid w:val="00550ED6"/>
    <w:rsid w:val="005A05CE"/>
    <w:rsid w:val="00653AF6"/>
    <w:rsid w:val="008425E3"/>
    <w:rsid w:val="009026EA"/>
    <w:rsid w:val="00985D25"/>
    <w:rsid w:val="00B73A5A"/>
    <w:rsid w:val="00C33BBB"/>
    <w:rsid w:val="00DA6CF3"/>
    <w:rsid w:val="00DD17C6"/>
    <w:rsid w:val="00E438A1"/>
    <w:rsid w:val="00E92A93"/>
    <w:rsid w:val="00F01E19"/>
    <w:rsid w:val="00F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3832"/>
  <w15:docId w15:val="{07738B43-B2AF-4908-97E3-FB4040A4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D17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7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3BBB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DA6CF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DA6CF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Иван Силкин</cp:lastModifiedBy>
  <cp:revision>9</cp:revision>
  <cp:lastPrinted>2025-08-21T09:03:00Z</cp:lastPrinted>
  <dcterms:created xsi:type="dcterms:W3CDTF">2011-11-02T04:15:00Z</dcterms:created>
  <dcterms:modified xsi:type="dcterms:W3CDTF">2025-09-16T04:24:00Z</dcterms:modified>
</cp:coreProperties>
</file>